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D07" w:rsidRPr="001835CA" w:rsidRDefault="00BE535E">
      <w:pPr>
        <w:rPr>
          <w:rFonts w:ascii="Arial" w:hAnsi="Arial" w:cs="Arial"/>
          <w:b/>
          <w:sz w:val="24"/>
          <w:szCs w:val="24"/>
        </w:rPr>
      </w:pPr>
      <w:r>
        <w:rPr>
          <w:rFonts w:ascii="Arial" w:hAnsi="Arial" w:cs="Arial"/>
          <w:b/>
          <w:sz w:val="24"/>
          <w:szCs w:val="24"/>
        </w:rPr>
        <w:t>Dale, Glenn</w:t>
      </w:r>
      <w:r w:rsidR="0094534B">
        <w:rPr>
          <w:rFonts w:ascii="Arial" w:hAnsi="Arial" w:cs="Arial"/>
          <w:b/>
          <w:sz w:val="24"/>
          <w:szCs w:val="24"/>
        </w:rPr>
        <w:t>, Dr</w:t>
      </w:r>
      <w:r w:rsidR="00BD0225">
        <w:rPr>
          <w:rFonts w:ascii="Arial" w:hAnsi="Arial" w:cs="Arial"/>
          <w:b/>
          <w:sz w:val="24"/>
          <w:szCs w:val="24"/>
        </w:rPr>
        <w:t xml:space="preserve"> </w:t>
      </w:r>
      <w:r w:rsidR="00BD0225" w:rsidRPr="00BD0225">
        <w:rPr>
          <w:rFonts w:ascii="Arial" w:hAnsi="Arial" w:cs="Arial"/>
          <w:sz w:val="18"/>
          <w:szCs w:val="18"/>
        </w:rPr>
        <w:t>(from Tree Crop Technologies website)</w:t>
      </w:r>
    </w:p>
    <w:p w:rsidR="006B6795" w:rsidRDefault="0094534B">
      <w:pPr>
        <w:rPr>
          <w:rFonts w:ascii="Arial" w:hAnsi="Arial" w:cs="Arial"/>
          <w:sz w:val="20"/>
          <w:szCs w:val="20"/>
        </w:rPr>
      </w:pPr>
      <w:r>
        <w:rPr>
          <w:noProof/>
          <w:lang w:eastAsia="en-AU"/>
        </w:rPr>
        <w:drawing>
          <wp:inline distT="0" distB="0" distL="0" distR="0">
            <wp:extent cx="1143000" cy="1419225"/>
            <wp:effectExtent l="0" t="0" r="0" b="9525"/>
            <wp:docPr id="2" name="Picture 2" descr="glen 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en da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419225"/>
                    </a:xfrm>
                    <a:prstGeom prst="rect">
                      <a:avLst/>
                    </a:prstGeom>
                    <a:noFill/>
                    <a:ln>
                      <a:noFill/>
                    </a:ln>
                  </pic:spPr>
                </pic:pic>
              </a:graphicData>
            </a:graphic>
          </wp:inline>
        </w:drawing>
      </w:r>
    </w:p>
    <w:p w:rsidR="0094534B" w:rsidRPr="0094534B" w:rsidRDefault="00DF74D5" w:rsidP="0094534B">
      <w:pPr>
        <w:spacing w:before="100" w:beforeAutospacing="1" w:after="100" w:afterAutospacing="1" w:line="240" w:lineRule="auto"/>
        <w:jc w:val="both"/>
        <w:rPr>
          <w:rFonts w:ascii="Arial" w:eastAsia="Times New Roman" w:hAnsi="Arial" w:cs="Arial"/>
          <w:sz w:val="20"/>
          <w:szCs w:val="20"/>
          <w:lang w:eastAsia="en-AU"/>
        </w:rPr>
      </w:pPr>
      <w:bookmarkStart w:id="0" w:name="_GoBack"/>
      <w:r w:rsidRPr="0094534B">
        <w:rPr>
          <w:rFonts w:ascii="Arial" w:hAnsi="Arial" w:cs="Arial"/>
          <w:sz w:val="20"/>
          <w:szCs w:val="20"/>
        </w:rPr>
        <w:t xml:space="preserve">B </w:t>
      </w:r>
      <w:proofErr w:type="spellStart"/>
      <w:r w:rsidRPr="0094534B">
        <w:rPr>
          <w:rFonts w:ascii="Arial" w:hAnsi="Arial" w:cs="Arial"/>
          <w:sz w:val="20"/>
          <w:szCs w:val="20"/>
        </w:rPr>
        <w:t>Sc</w:t>
      </w:r>
      <w:proofErr w:type="spellEnd"/>
      <w:r w:rsidRPr="0094534B">
        <w:rPr>
          <w:rFonts w:ascii="Arial" w:hAnsi="Arial" w:cs="Arial"/>
          <w:sz w:val="20"/>
          <w:szCs w:val="20"/>
        </w:rPr>
        <w:t xml:space="preserve"> Forestry ANU</w:t>
      </w:r>
      <w:r w:rsidR="0094534B" w:rsidRPr="0094534B">
        <w:rPr>
          <w:rFonts w:ascii="Arial" w:hAnsi="Arial" w:cs="Arial"/>
          <w:sz w:val="20"/>
          <w:szCs w:val="20"/>
        </w:rPr>
        <w:t xml:space="preserve">, </w:t>
      </w:r>
      <w:r w:rsidR="0094534B" w:rsidRPr="0094534B">
        <w:rPr>
          <w:rFonts w:ascii="Arial" w:eastAsia="Times New Roman" w:hAnsi="Arial" w:cs="Arial"/>
          <w:sz w:val="20"/>
          <w:szCs w:val="20"/>
          <w:lang w:eastAsia="en-AU"/>
        </w:rPr>
        <w:t xml:space="preserve">BSc in Biochemistry </w:t>
      </w:r>
      <w:r w:rsidR="0094534B" w:rsidRPr="0094534B">
        <w:rPr>
          <w:rFonts w:ascii="Arial" w:eastAsia="Times New Roman" w:hAnsi="Arial" w:cs="Arial"/>
          <w:sz w:val="20"/>
          <w:szCs w:val="20"/>
          <w:lang w:eastAsia="en-AU"/>
        </w:rPr>
        <w:t>ANU</w:t>
      </w:r>
      <w:r w:rsidR="0094534B" w:rsidRPr="0094534B">
        <w:rPr>
          <w:rFonts w:ascii="Arial" w:eastAsia="Times New Roman" w:hAnsi="Arial" w:cs="Arial"/>
          <w:sz w:val="20"/>
          <w:szCs w:val="20"/>
          <w:lang w:eastAsia="en-AU"/>
        </w:rPr>
        <w:t xml:space="preserve"> and a PhD in molecular and quantitative genetics of forest trees from the University of Queensland and an MBA from Queensland University of Technology.</w:t>
      </w:r>
    </w:p>
    <w:p w:rsidR="0094534B" w:rsidRPr="0094534B" w:rsidRDefault="0094534B" w:rsidP="0094534B">
      <w:pPr>
        <w:spacing w:after="0" w:line="240" w:lineRule="auto"/>
        <w:jc w:val="both"/>
        <w:rPr>
          <w:rFonts w:ascii="Arial" w:eastAsia="Times New Roman" w:hAnsi="Arial" w:cs="Arial"/>
          <w:sz w:val="20"/>
          <w:szCs w:val="20"/>
          <w:lang w:eastAsia="en-AU"/>
        </w:rPr>
      </w:pPr>
      <w:r w:rsidRPr="0094534B">
        <w:rPr>
          <w:rFonts w:ascii="Arial" w:eastAsia="Times New Roman" w:hAnsi="Arial" w:cs="Arial"/>
          <w:sz w:val="20"/>
          <w:szCs w:val="20"/>
          <w:lang w:eastAsia="en-AU"/>
        </w:rPr>
        <w:t>His early career was in tropical forest inventory and management before undertaking doctoral studies in molecular genetics and tree breeding. Glenn undertook postdoctoral research in the US on plant genetics. He returned to Australia as the Technical Manager of a private forestry biotechnology.</w:t>
      </w:r>
    </w:p>
    <w:p w:rsidR="0094534B" w:rsidRPr="0094534B" w:rsidRDefault="0094534B" w:rsidP="0094534B">
      <w:pPr>
        <w:spacing w:before="100" w:beforeAutospacing="1" w:after="100" w:afterAutospacing="1" w:line="240" w:lineRule="auto"/>
        <w:jc w:val="both"/>
        <w:rPr>
          <w:rFonts w:ascii="Arial" w:eastAsia="Times New Roman" w:hAnsi="Arial" w:cs="Arial"/>
          <w:sz w:val="20"/>
          <w:szCs w:val="20"/>
          <w:lang w:eastAsia="en-AU"/>
        </w:rPr>
      </w:pPr>
      <w:r w:rsidRPr="0094534B">
        <w:rPr>
          <w:rFonts w:ascii="Arial" w:eastAsia="Times New Roman" w:hAnsi="Arial" w:cs="Arial"/>
          <w:sz w:val="20"/>
          <w:szCs w:val="20"/>
          <w:lang w:eastAsia="en-AU"/>
        </w:rPr>
        <w:t xml:space="preserve">Glenn established Tree Crop Technologies in 1999 before establishing </w:t>
      </w:r>
      <w:proofErr w:type="spellStart"/>
      <w:r w:rsidRPr="0094534B">
        <w:rPr>
          <w:rFonts w:ascii="Arial" w:eastAsia="Times New Roman" w:hAnsi="Arial" w:cs="Arial"/>
          <w:sz w:val="20"/>
          <w:szCs w:val="20"/>
          <w:lang w:eastAsia="en-AU"/>
        </w:rPr>
        <w:t>Saltgrow</w:t>
      </w:r>
      <w:proofErr w:type="spellEnd"/>
      <w:r w:rsidRPr="0094534B">
        <w:rPr>
          <w:rFonts w:ascii="Arial" w:eastAsia="Times New Roman" w:hAnsi="Arial" w:cs="Arial"/>
          <w:sz w:val="20"/>
          <w:szCs w:val="20"/>
          <w:lang w:eastAsia="en-AU"/>
        </w:rPr>
        <w:t xml:space="preserve"> Pty Ltd in partnership with Yates Ltd to continue development and commercialisation of clonal eucalypt hybrids bred for salt and drought tolerance. Glenn’s work on </w:t>
      </w:r>
      <w:proofErr w:type="spellStart"/>
      <w:r w:rsidRPr="0094534B">
        <w:rPr>
          <w:rFonts w:ascii="Arial" w:eastAsia="Times New Roman" w:hAnsi="Arial" w:cs="Arial"/>
          <w:sz w:val="20"/>
          <w:szCs w:val="20"/>
          <w:lang w:eastAsia="en-AU"/>
        </w:rPr>
        <w:t>Saltgrow</w:t>
      </w:r>
      <w:proofErr w:type="spellEnd"/>
      <w:r w:rsidRPr="0094534B">
        <w:rPr>
          <w:rFonts w:ascii="Arial" w:eastAsia="Times New Roman" w:hAnsi="Arial" w:cs="Arial"/>
          <w:sz w:val="20"/>
          <w:szCs w:val="20"/>
          <w:lang w:eastAsia="en-AU"/>
        </w:rPr>
        <w:t xml:space="preserve"> hybrids was nominated as a finalist for the inaugural Institution of Engineers Australia National Salinity Prize in 2002, and was runner up in the 2004 Australian Museum Eureka Science Prize for Industry.</w:t>
      </w:r>
    </w:p>
    <w:p w:rsidR="0094534B" w:rsidRPr="0094534B" w:rsidRDefault="0094534B" w:rsidP="0094534B">
      <w:pPr>
        <w:spacing w:before="100" w:beforeAutospacing="1" w:after="100" w:afterAutospacing="1" w:line="240" w:lineRule="auto"/>
        <w:jc w:val="both"/>
        <w:rPr>
          <w:rFonts w:ascii="Times New Roman" w:eastAsia="Times New Roman" w:hAnsi="Times New Roman" w:cs="Times New Roman"/>
          <w:sz w:val="24"/>
          <w:szCs w:val="24"/>
          <w:lang w:eastAsia="en-AU"/>
        </w:rPr>
      </w:pPr>
      <w:r w:rsidRPr="0094534B">
        <w:rPr>
          <w:rFonts w:ascii="Arial" w:eastAsia="Times New Roman" w:hAnsi="Arial" w:cs="Arial"/>
          <w:sz w:val="20"/>
          <w:szCs w:val="20"/>
          <w:lang w:eastAsia="en-AU"/>
        </w:rPr>
        <w:t>Glenn has international experience working in the United States, New Zealand, Brazil, England, Spain, Portugal, Columbia, Malaysia, and China. He has served on the Plant Breeders Rights Ministerial Advisory Committee and currently holds the position of Adjunct Associate Professor within the National Centre for Engineering in Agriculture at the University of Southern Queensland</w:t>
      </w:r>
      <w:bookmarkEnd w:id="0"/>
      <w:r w:rsidRPr="0094534B">
        <w:rPr>
          <w:rFonts w:ascii="Times New Roman" w:eastAsia="Times New Roman" w:hAnsi="Times New Roman" w:cs="Times New Roman"/>
          <w:sz w:val="24"/>
          <w:szCs w:val="24"/>
          <w:lang w:eastAsia="en-AU"/>
        </w:rPr>
        <w:t>.</w:t>
      </w:r>
    </w:p>
    <w:p w:rsidR="00DF74D5" w:rsidRPr="00BD0225" w:rsidRDefault="00DF74D5" w:rsidP="0094534B">
      <w:pPr>
        <w:spacing w:after="0" w:line="240" w:lineRule="auto"/>
        <w:jc w:val="both"/>
        <w:rPr>
          <w:rFonts w:ascii="Arial" w:hAnsi="Arial" w:cs="Arial"/>
          <w:sz w:val="20"/>
          <w:szCs w:val="20"/>
        </w:rPr>
      </w:pPr>
    </w:p>
    <w:sectPr w:rsidR="00DF74D5" w:rsidRPr="00BD0225" w:rsidSect="00DF74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D5"/>
    <w:rsid w:val="001311D4"/>
    <w:rsid w:val="001835CA"/>
    <w:rsid w:val="00524D07"/>
    <w:rsid w:val="006B6795"/>
    <w:rsid w:val="0094534B"/>
    <w:rsid w:val="009904AB"/>
    <w:rsid w:val="00BD0225"/>
    <w:rsid w:val="00BE535E"/>
    <w:rsid w:val="00C44213"/>
    <w:rsid w:val="00DF74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F74D5"/>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DF74D5"/>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74D5"/>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DF74D5"/>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semiHidden/>
    <w:unhideWhenUsed/>
    <w:rsid w:val="00DF74D5"/>
    <w:rPr>
      <w:color w:val="0000FF"/>
      <w:u w:val="single"/>
    </w:rPr>
  </w:style>
  <w:style w:type="character" w:styleId="Strong">
    <w:name w:val="Strong"/>
    <w:basedOn w:val="DefaultParagraphFont"/>
    <w:uiPriority w:val="22"/>
    <w:qFormat/>
    <w:rsid w:val="00DF74D5"/>
    <w:rPr>
      <w:b/>
      <w:bCs/>
    </w:rPr>
  </w:style>
  <w:style w:type="character" w:customStyle="1" w:styleId="experience-date-locale">
    <w:name w:val="experience-date-locale"/>
    <w:basedOn w:val="DefaultParagraphFont"/>
    <w:rsid w:val="00DF74D5"/>
  </w:style>
  <w:style w:type="character" w:customStyle="1" w:styleId="locality">
    <w:name w:val="locality"/>
    <w:basedOn w:val="DefaultParagraphFont"/>
    <w:rsid w:val="00DF74D5"/>
  </w:style>
  <w:style w:type="paragraph" w:styleId="BalloonText">
    <w:name w:val="Balloon Text"/>
    <w:basedOn w:val="Normal"/>
    <w:link w:val="BalloonTextChar"/>
    <w:uiPriority w:val="99"/>
    <w:semiHidden/>
    <w:unhideWhenUsed/>
    <w:rsid w:val="006B6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795"/>
    <w:rPr>
      <w:rFonts w:ascii="Tahoma" w:hAnsi="Tahoma" w:cs="Tahoma"/>
      <w:sz w:val="16"/>
      <w:szCs w:val="16"/>
    </w:rPr>
  </w:style>
  <w:style w:type="paragraph" w:styleId="NormalWeb">
    <w:name w:val="Normal (Web)"/>
    <w:basedOn w:val="Normal"/>
    <w:uiPriority w:val="99"/>
    <w:semiHidden/>
    <w:unhideWhenUsed/>
    <w:rsid w:val="009904A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F74D5"/>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DF74D5"/>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74D5"/>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DF74D5"/>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semiHidden/>
    <w:unhideWhenUsed/>
    <w:rsid w:val="00DF74D5"/>
    <w:rPr>
      <w:color w:val="0000FF"/>
      <w:u w:val="single"/>
    </w:rPr>
  </w:style>
  <w:style w:type="character" w:styleId="Strong">
    <w:name w:val="Strong"/>
    <w:basedOn w:val="DefaultParagraphFont"/>
    <w:uiPriority w:val="22"/>
    <w:qFormat/>
    <w:rsid w:val="00DF74D5"/>
    <w:rPr>
      <w:b/>
      <w:bCs/>
    </w:rPr>
  </w:style>
  <w:style w:type="character" w:customStyle="1" w:styleId="experience-date-locale">
    <w:name w:val="experience-date-locale"/>
    <w:basedOn w:val="DefaultParagraphFont"/>
    <w:rsid w:val="00DF74D5"/>
  </w:style>
  <w:style w:type="character" w:customStyle="1" w:styleId="locality">
    <w:name w:val="locality"/>
    <w:basedOn w:val="DefaultParagraphFont"/>
    <w:rsid w:val="00DF74D5"/>
  </w:style>
  <w:style w:type="paragraph" w:styleId="BalloonText">
    <w:name w:val="Balloon Text"/>
    <w:basedOn w:val="Normal"/>
    <w:link w:val="BalloonTextChar"/>
    <w:uiPriority w:val="99"/>
    <w:semiHidden/>
    <w:unhideWhenUsed/>
    <w:rsid w:val="006B6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795"/>
    <w:rPr>
      <w:rFonts w:ascii="Tahoma" w:hAnsi="Tahoma" w:cs="Tahoma"/>
      <w:sz w:val="16"/>
      <w:szCs w:val="16"/>
    </w:rPr>
  </w:style>
  <w:style w:type="paragraph" w:styleId="NormalWeb">
    <w:name w:val="Normal (Web)"/>
    <w:basedOn w:val="Normal"/>
    <w:uiPriority w:val="99"/>
    <w:semiHidden/>
    <w:unhideWhenUsed/>
    <w:rsid w:val="009904A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5252">
      <w:bodyDiv w:val="1"/>
      <w:marLeft w:val="0"/>
      <w:marRight w:val="0"/>
      <w:marTop w:val="0"/>
      <w:marBottom w:val="0"/>
      <w:divBdr>
        <w:top w:val="none" w:sz="0" w:space="0" w:color="auto"/>
        <w:left w:val="none" w:sz="0" w:space="0" w:color="auto"/>
        <w:bottom w:val="none" w:sz="0" w:space="0" w:color="auto"/>
        <w:right w:val="none" w:sz="0" w:space="0" w:color="auto"/>
      </w:divBdr>
    </w:div>
    <w:div w:id="692342846">
      <w:bodyDiv w:val="1"/>
      <w:marLeft w:val="0"/>
      <w:marRight w:val="0"/>
      <w:marTop w:val="0"/>
      <w:marBottom w:val="0"/>
      <w:divBdr>
        <w:top w:val="none" w:sz="0" w:space="0" w:color="auto"/>
        <w:left w:val="none" w:sz="0" w:space="0" w:color="auto"/>
        <w:bottom w:val="none" w:sz="0" w:space="0" w:color="auto"/>
        <w:right w:val="none" w:sz="0" w:space="0" w:color="auto"/>
      </w:divBdr>
    </w:div>
    <w:div w:id="74622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cp:lastPrinted>2013-10-07T07:06:00Z</cp:lastPrinted>
  <dcterms:created xsi:type="dcterms:W3CDTF">2013-10-07T07:07:00Z</dcterms:created>
  <dcterms:modified xsi:type="dcterms:W3CDTF">2013-10-07T07:12:00Z</dcterms:modified>
</cp:coreProperties>
</file>